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51A972" w14:textId="77777777" w:rsidR="00892DFF" w:rsidRDefault="0040597E">
      <w:pPr>
        <w:jc w:val="center"/>
        <w:rPr>
          <w:b/>
          <w:bCs/>
        </w:rPr>
      </w:pPr>
      <w:proofErr w:type="spellStart"/>
      <w:r>
        <w:rPr>
          <w:b/>
          <w:bCs/>
        </w:rPr>
        <w:t>Can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healthy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eating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improve</w:t>
      </w:r>
      <w:proofErr w:type="spellEnd"/>
      <w:r>
        <w:rPr>
          <w:b/>
          <w:bCs/>
        </w:rPr>
        <w:t xml:space="preserve"> cognitive </w:t>
      </w:r>
      <w:proofErr w:type="spellStart"/>
      <w:r>
        <w:rPr>
          <w:b/>
          <w:bCs/>
        </w:rPr>
        <w:t>ability</w:t>
      </w:r>
      <w:proofErr w:type="spellEnd"/>
      <w:r>
        <w:rPr>
          <w:b/>
          <w:bCs/>
        </w:rPr>
        <w:t>?</w:t>
      </w:r>
    </w:p>
    <w:p w14:paraId="27DE3562" w14:textId="77777777" w:rsidR="00892DFF" w:rsidRDefault="0040597E">
      <w:pPr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Introduction</w:t>
      </w:r>
      <w:proofErr w:type="spellEnd"/>
    </w:p>
    <w:p w14:paraId="12B2C892" w14:textId="77777777" w:rsidR="00892DFF" w:rsidRDefault="0040597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For a </w:t>
      </w:r>
      <w:proofErr w:type="spellStart"/>
      <w:r>
        <w:rPr>
          <w:rFonts w:ascii="Times New Roman" w:hAnsi="Times New Roman"/>
          <w:sz w:val="24"/>
          <w:szCs w:val="24"/>
        </w:rPr>
        <w:t>long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time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there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has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been</w:t>
      </w:r>
      <w:proofErr w:type="spellEnd"/>
      <w:r>
        <w:rPr>
          <w:rFonts w:ascii="Times New Roman" w:hAnsi="Times New Roman"/>
          <w:sz w:val="24"/>
          <w:szCs w:val="24"/>
        </w:rPr>
        <w:t xml:space="preserve"> an </w:t>
      </w:r>
      <w:proofErr w:type="spellStart"/>
      <w:r>
        <w:rPr>
          <w:rFonts w:ascii="Times New Roman" w:hAnsi="Times New Roman"/>
          <w:sz w:val="24"/>
          <w:szCs w:val="24"/>
        </w:rPr>
        <w:t>attempt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better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understand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our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diet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and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whether</w:t>
      </w:r>
      <w:proofErr w:type="spellEnd"/>
      <w:r>
        <w:rPr>
          <w:rFonts w:ascii="Times New Roman" w:hAnsi="Times New Roman"/>
          <w:sz w:val="24"/>
          <w:szCs w:val="24"/>
        </w:rPr>
        <w:t xml:space="preserve"> it </w:t>
      </w:r>
      <w:proofErr w:type="spellStart"/>
      <w:r>
        <w:rPr>
          <w:rFonts w:ascii="Times New Roman" w:hAnsi="Times New Roman"/>
          <w:sz w:val="24"/>
          <w:szCs w:val="24"/>
        </w:rPr>
        <w:t>can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affect</w:t>
      </w:r>
      <w:proofErr w:type="spellEnd"/>
      <w:r>
        <w:rPr>
          <w:rFonts w:ascii="Times New Roman" w:hAnsi="Times New Roman"/>
          <w:sz w:val="24"/>
          <w:szCs w:val="24"/>
        </w:rPr>
        <w:t xml:space="preserve"> cognitive </w:t>
      </w:r>
      <w:proofErr w:type="spellStart"/>
      <w:r>
        <w:rPr>
          <w:rFonts w:ascii="Times New Roman" w:hAnsi="Times New Roman"/>
          <w:sz w:val="24"/>
          <w:szCs w:val="24"/>
        </w:rPr>
        <w:t>processes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and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emotions</w:t>
      </w:r>
      <w:proofErr w:type="spellEnd"/>
      <w:r>
        <w:rPr>
          <w:rFonts w:ascii="Times New Roman" w:hAnsi="Times New Roman"/>
          <w:sz w:val="24"/>
          <w:szCs w:val="24"/>
        </w:rPr>
        <w:t xml:space="preserve">. Recent </w:t>
      </w:r>
      <w:proofErr w:type="spellStart"/>
      <w:r>
        <w:rPr>
          <w:rFonts w:ascii="Times New Roman" w:hAnsi="Times New Roman"/>
          <w:sz w:val="24"/>
          <w:szCs w:val="24"/>
        </w:rPr>
        <w:t>studies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describe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influence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that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diet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has</w:t>
      </w:r>
      <w:proofErr w:type="spellEnd"/>
      <w:r>
        <w:rPr>
          <w:rFonts w:ascii="Times New Roman" w:hAnsi="Times New Roman"/>
          <w:sz w:val="24"/>
          <w:szCs w:val="24"/>
        </w:rPr>
        <w:t xml:space="preserve"> on neural </w:t>
      </w:r>
      <w:proofErr w:type="spellStart"/>
      <w:r>
        <w:rPr>
          <w:rFonts w:ascii="Times New Roman" w:hAnsi="Times New Roman"/>
          <w:sz w:val="24"/>
          <w:szCs w:val="24"/>
        </w:rPr>
        <w:t>function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and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synaptic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plasticity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These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studies</w:t>
      </w:r>
      <w:proofErr w:type="spellEnd"/>
      <w:r>
        <w:rPr>
          <w:rFonts w:ascii="Times New Roman" w:hAnsi="Times New Roman"/>
          <w:sz w:val="24"/>
          <w:szCs w:val="24"/>
        </w:rPr>
        <w:t xml:space="preserve"> show </w:t>
      </w:r>
      <w:proofErr w:type="spellStart"/>
      <w:r>
        <w:rPr>
          <w:rFonts w:ascii="Times New Roman" w:hAnsi="Times New Roman"/>
          <w:sz w:val="24"/>
          <w:szCs w:val="24"/>
        </w:rPr>
        <w:t>that</w:t>
      </w:r>
      <w:proofErr w:type="spellEnd"/>
      <w:r>
        <w:rPr>
          <w:rFonts w:ascii="Times New Roman" w:hAnsi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</w:rPr>
        <w:t>proper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diet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help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maintain</w:t>
      </w:r>
      <w:proofErr w:type="spellEnd"/>
      <w:r>
        <w:rPr>
          <w:rFonts w:ascii="Times New Roman" w:hAnsi="Times New Roman"/>
          <w:sz w:val="24"/>
          <w:szCs w:val="24"/>
        </w:rPr>
        <w:t xml:space="preserve"> mental </w:t>
      </w:r>
      <w:proofErr w:type="spellStart"/>
      <w:r>
        <w:rPr>
          <w:rFonts w:ascii="Times New Roman" w:hAnsi="Times New Roman"/>
          <w:sz w:val="24"/>
          <w:szCs w:val="24"/>
        </w:rPr>
        <w:t>health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and</w:t>
      </w:r>
      <w:proofErr w:type="spellEnd"/>
      <w:r>
        <w:rPr>
          <w:rFonts w:ascii="Times New Roman" w:hAnsi="Times New Roman"/>
          <w:sz w:val="24"/>
          <w:szCs w:val="24"/>
        </w:rPr>
        <w:t xml:space="preserve"> mental </w:t>
      </w:r>
      <w:proofErr w:type="spellStart"/>
      <w:r>
        <w:rPr>
          <w:rFonts w:ascii="Times New Roman" w:hAnsi="Times New Roman"/>
          <w:sz w:val="24"/>
          <w:szCs w:val="24"/>
        </w:rPr>
        <w:t>function</w:t>
      </w:r>
      <w:proofErr w:type="spellEnd"/>
      <w:r>
        <w:rPr>
          <w:rFonts w:ascii="Times New Roman" w:hAnsi="Times New Roman"/>
          <w:sz w:val="24"/>
          <w:szCs w:val="24"/>
        </w:rPr>
        <w:t xml:space="preserve">. . Intestinal </w:t>
      </w:r>
      <w:proofErr w:type="spellStart"/>
      <w:r>
        <w:rPr>
          <w:rFonts w:ascii="Times New Roman" w:hAnsi="Times New Roman"/>
          <w:sz w:val="24"/>
          <w:szCs w:val="24"/>
        </w:rPr>
        <w:t>hormones</w:t>
      </w:r>
      <w:proofErr w:type="spellEnd"/>
      <w:r>
        <w:rPr>
          <w:rFonts w:ascii="Times New Roman" w:hAnsi="Times New Roman"/>
          <w:sz w:val="24"/>
          <w:szCs w:val="24"/>
        </w:rPr>
        <w:t xml:space="preserve"> , </w:t>
      </w:r>
      <w:proofErr w:type="spellStart"/>
      <w:r>
        <w:rPr>
          <w:rFonts w:ascii="Times New Roman" w:hAnsi="Times New Roman"/>
          <w:sz w:val="24"/>
          <w:szCs w:val="24"/>
        </w:rPr>
        <w:t>which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reach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through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blood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flow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brain</w:t>
      </w:r>
      <w:proofErr w:type="spellEnd"/>
      <w:r>
        <w:rPr>
          <w:rFonts w:ascii="Times New Roman" w:hAnsi="Times New Roman"/>
          <w:sz w:val="24"/>
          <w:szCs w:val="24"/>
        </w:rPr>
        <w:t xml:space="preserve"> or </w:t>
      </w:r>
      <w:proofErr w:type="spellStart"/>
      <w:r>
        <w:rPr>
          <w:rFonts w:ascii="Times New Roman" w:hAnsi="Times New Roman"/>
          <w:sz w:val="24"/>
          <w:szCs w:val="24"/>
        </w:rPr>
        <w:t>that</w:t>
      </w:r>
      <w:proofErr w:type="spellEnd"/>
      <w:r>
        <w:rPr>
          <w:rFonts w:ascii="Times New Roman" w:hAnsi="Times New Roman"/>
          <w:sz w:val="24"/>
          <w:szCs w:val="24"/>
        </w:rPr>
        <w:t xml:space="preserve"> are </w:t>
      </w:r>
      <w:proofErr w:type="spellStart"/>
      <w:r>
        <w:rPr>
          <w:rFonts w:ascii="Times New Roman" w:hAnsi="Times New Roman"/>
          <w:sz w:val="24"/>
          <w:szCs w:val="24"/>
        </w:rPr>
        <w:t>produced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by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brain</w:t>
      </w:r>
      <w:proofErr w:type="spellEnd"/>
      <w:r>
        <w:rPr>
          <w:rFonts w:ascii="Times New Roman" w:hAnsi="Times New Roman"/>
          <w:sz w:val="24"/>
          <w:szCs w:val="24"/>
        </w:rPr>
        <w:t xml:space="preserve"> ,</w:t>
      </w:r>
      <w:proofErr w:type="spellStart"/>
      <w:r>
        <w:rPr>
          <w:rFonts w:ascii="Times New Roman" w:hAnsi="Times New Roman"/>
          <w:sz w:val="24"/>
          <w:szCs w:val="24"/>
        </w:rPr>
        <w:t>to</w:t>
      </w:r>
      <w:proofErr w:type="spellEnd"/>
      <w:r>
        <w:rPr>
          <w:rFonts w:ascii="Times New Roman" w:hAnsi="Times New Roman"/>
          <w:sz w:val="24"/>
          <w:szCs w:val="24"/>
        </w:rPr>
        <w:t xml:space="preserve"> regula</w:t>
      </w:r>
      <w:r>
        <w:rPr>
          <w:rFonts w:ascii="Times New Roman" w:hAnsi="Times New Roman"/>
          <w:sz w:val="24"/>
          <w:szCs w:val="24"/>
        </w:rPr>
        <w:t xml:space="preserve">te </w:t>
      </w:r>
      <w:proofErr w:type="spellStart"/>
      <w:r>
        <w:rPr>
          <w:rFonts w:ascii="Times New Roman" w:hAnsi="Times New Roman"/>
          <w:sz w:val="24"/>
          <w:szCs w:val="24"/>
        </w:rPr>
        <w:t>food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intake</w:t>
      </w:r>
      <w:proofErr w:type="spellEnd"/>
      <w:r>
        <w:rPr>
          <w:rFonts w:ascii="Times New Roman" w:hAnsi="Times New Roman"/>
          <w:sz w:val="24"/>
          <w:szCs w:val="24"/>
        </w:rPr>
        <w:t xml:space="preserve"> , </w:t>
      </w:r>
      <w:proofErr w:type="spellStart"/>
      <w:r>
        <w:rPr>
          <w:rFonts w:ascii="Times New Roman" w:hAnsi="Times New Roman"/>
          <w:sz w:val="24"/>
          <w:szCs w:val="24"/>
        </w:rPr>
        <w:t>influence</w:t>
      </w:r>
      <w:proofErr w:type="spellEnd"/>
      <w:r>
        <w:rPr>
          <w:rFonts w:ascii="Times New Roman" w:hAnsi="Times New Roman"/>
          <w:sz w:val="24"/>
          <w:szCs w:val="24"/>
        </w:rPr>
        <w:t xml:space="preserve"> cognitive </w:t>
      </w:r>
      <w:proofErr w:type="spellStart"/>
      <w:r>
        <w:rPr>
          <w:rFonts w:ascii="Times New Roman" w:hAnsi="Times New Roman"/>
          <w:sz w:val="24"/>
          <w:szCs w:val="24"/>
        </w:rPr>
        <w:t>ability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Also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regulators</w:t>
      </w:r>
      <w:proofErr w:type="spellEnd"/>
      <w:r>
        <w:rPr>
          <w:rFonts w:ascii="Times New Roman" w:hAnsi="Times New Roman"/>
          <w:sz w:val="24"/>
          <w:szCs w:val="24"/>
        </w:rPr>
        <w:t xml:space="preserve"> for cognitive </w:t>
      </w:r>
      <w:proofErr w:type="spellStart"/>
      <w:r>
        <w:rPr>
          <w:rFonts w:ascii="Times New Roman" w:hAnsi="Times New Roman"/>
          <w:sz w:val="24"/>
          <w:szCs w:val="24"/>
        </w:rPr>
        <w:t>functions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such</w:t>
      </w:r>
      <w:proofErr w:type="spellEnd"/>
      <w:r>
        <w:rPr>
          <w:rFonts w:ascii="Times New Roman" w:hAnsi="Times New Roman"/>
          <w:sz w:val="24"/>
          <w:szCs w:val="24"/>
        </w:rPr>
        <w:t xml:space="preserve"> as </w:t>
      </w:r>
      <w:proofErr w:type="spellStart"/>
      <w:r>
        <w:rPr>
          <w:rFonts w:ascii="Times New Roman" w:hAnsi="Times New Roman"/>
          <w:sz w:val="24"/>
          <w:szCs w:val="24"/>
        </w:rPr>
        <w:t>the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neurotrophic</w:t>
      </w:r>
      <w:proofErr w:type="spellEnd"/>
      <w:r>
        <w:rPr>
          <w:rFonts w:ascii="Times New Roman" w:hAnsi="Times New Roman"/>
          <w:sz w:val="24"/>
          <w:szCs w:val="24"/>
        </w:rPr>
        <w:t xml:space="preserve"> factor </w:t>
      </w:r>
      <w:proofErr w:type="spellStart"/>
      <w:r>
        <w:rPr>
          <w:rFonts w:ascii="Times New Roman" w:hAnsi="Times New Roman"/>
          <w:sz w:val="24"/>
          <w:szCs w:val="24"/>
        </w:rPr>
        <w:t>synthesized</w:t>
      </w:r>
      <w:proofErr w:type="spellEnd"/>
      <w:r>
        <w:rPr>
          <w:rFonts w:ascii="Times New Roman" w:hAnsi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/>
          <w:sz w:val="24"/>
          <w:szCs w:val="24"/>
        </w:rPr>
        <w:t>the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brain</w:t>
      </w:r>
      <w:proofErr w:type="spellEnd"/>
      <w:r>
        <w:rPr>
          <w:rFonts w:ascii="Times New Roman" w:hAnsi="Times New Roman"/>
          <w:sz w:val="24"/>
          <w:szCs w:val="24"/>
        </w:rPr>
        <w:t xml:space="preserve">, play a role in </w:t>
      </w:r>
      <w:proofErr w:type="spellStart"/>
      <w:r>
        <w:rPr>
          <w:rFonts w:ascii="Times New Roman" w:hAnsi="Times New Roman"/>
          <w:sz w:val="24"/>
          <w:szCs w:val="24"/>
        </w:rPr>
        <w:t>the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modulation</w:t>
      </w:r>
      <w:proofErr w:type="spellEnd"/>
      <w:r>
        <w:rPr>
          <w:rFonts w:ascii="Times New Roman" w:hAnsi="Times New Roman"/>
          <w:sz w:val="24"/>
          <w:szCs w:val="24"/>
        </w:rPr>
        <w:t xml:space="preserve"> of metabolism, </w:t>
      </w:r>
      <w:proofErr w:type="spellStart"/>
      <w:r>
        <w:rPr>
          <w:rFonts w:ascii="Times New Roman" w:hAnsi="Times New Roman"/>
          <w:sz w:val="24"/>
          <w:szCs w:val="24"/>
        </w:rPr>
        <w:t>through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liability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peripheral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receptors</w:t>
      </w:r>
      <w:proofErr w:type="spellEnd"/>
      <w:r>
        <w:rPr>
          <w:rFonts w:ascii="Times New Roman" w:hAnsi="Times New Roman"/>
          <w:sz w:val="24"/>
          <w:szCs w:val="24"/>
        </w:rPr>
        <w:t xml:space="preserve"> , </w:t>
      </w:r>
      <w:proofErr w:type="spellStart"/>
      <w:r>
        <w:rPr>
          <w:rFonts w:ascii="Times New Roman" w:hAnsi="Times New Roman"/>
          <w:sz w:val="24"/>
          <w:szCs w:val="24"/>
        </w:rPr>
        <w:t>which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influence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ood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intake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6FC545F4" w14:textId="77777777" w:rsidR="00892DFF" w:rsidRDefault="0040597E">
      <w:p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Material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and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method</w:t>
      </w:r>
      <w:proofErr w:type="spellEnd"/>
    </w:p>
    <w:p w14:paraId="7E199554" w14:textId="77777777" w:rsidR="00892DFF" w:rsidRDefault="0040597E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This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study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used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articles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from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PubMed</w:t>
      </w:r>
      <w:proofErr w:type="spellEnd"/>
      <w:r>
        <w:rPr>
          <w:rFonts w:ascii="Times New Roman" w:hAnsi="Times New Roman"/>
          <w:sz w:val="24"/>
          <w:szCs w:val="24"/>
        </w:rPr>
        <w:t xml:space="preserve"> ,Google </w:t>
      </w:r>
      <w:proofErr w:type="spellStart"/>
      <w:r>
        <w:rPr>
          <w:rFonts w:ascii="Times New Roman" w:hAnsi="Times New Roman"/>
          <w:sz w:val="24"/>
          <w:szCs w:val="24"/>
        </w:rPr>
        <w:t>Scholar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and</w:t>
      </w:r>
      <w:proofErr w:type="spellEnd"/>
      <w:r>
        <w:rPr>
          <w:rFonts w:ascii="Times New Roman" w:hAnsi="Times New Roman"/>
          <w:sz w:val="24"/>
          <w:szCs w:val="24"/>
        </w:rPr>
        <w:t xml:space="preserve"> Oxford </w:t>
      </w:r>
      <w:proofErr w:type="spellStart"/>
      <w:r>
        <w:rPr>
          <w:rFonts w:ascii="Times New Roman" w:hAnsi="Times New Roman"/>
          <w:sz w:val="24"/>
          <w:szCs w:val="24"/>
        </w:rPr>
        <w:t>academically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3682A2BD" w14:textId="77777777" w:rsidR="00892DFF" w:rsidRDefault="0040597E">
      <w:pPr>
        <w:pStyle w:val="Listparagraf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Inclusion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criteria</w:t>
      </w:r>
      <w:proofErr w:type="spellEnd"/>
    </w:p>
    <w:p w14:paraId="4CAA03CD" w14:textId="77777777" w:rsidR="00892DFF" w:rsidRDefault="0040597E">
      <w:pPr>
        <w:pStyle w:val="Listparagraf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Year</w:t>
      </w:r>
      <w:proofErr w:type="spellEnd"/>
      <w:r>
        <w:rPr>
          <w:rFonts w:ascii="Times New Roman" w:hAnsi="Times New Roman"/>
          <w:sz w:val="24"/>
          <w:szCs w:val="24"/>
        </w:rPr>
        <w:t xml:space="preserve"> 2018-2022</w:t>
      </w:r>
    </w:p>
    <w:p w14:paraId="3160B2D4" w14:textId="77777777" w:rsidR="00892DFF" w:rsidRDefault="0040597E">
      <w:pPr>
        <w:pStyle w:val="Listparagraf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Design of </w:t>
      </w:r>
      <w:proofErr w:type="spellStart"/>
      <w:r>
        <w:rPr>
          <w:rFonts w:ascii="Times New Roman" w:hAnsi="Times New Roman"/>
          <w:sz w:val="24"/>
          <w:szCs w:val="24"/>
        </w:rPr>
        <w:t>the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observational</w:t>
      </w:r>
      <w:proofErr w:type="spellEnd"/>
      <w:r>
        <w:rPr>
          <w:rFonts w:ascii="Times New Roman" w:hAnsi="Times New Roman"/>
          <w:sz w:val="24"/>
          <w:szCs w:val="24"/>
        </w:rPr>
        <w:t xml:space="preserve"> or </w:t>
      </w:r>
      <w:proofErr w:type="spellStart"/>
      <w:r>
        <w:rPr>
          <w:rFonts w:ascii="Times New Roman" w:hAnsi="Times New Roman"/>
          <w:sz w:val="24"/>
          <w:szCs w:val="24"/>
        </w:rPr>
        <w:t>intervention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study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65B9434F" w14:textId="77777777" w:rsidR="00892DFF" w:rsidRDefault="0040597E">
      <w:pPr>
        <w:pStyle w:val="Listparagraf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Sufficient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definition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and</w:t>
      </w:r>
      <w:proofErr w:type="spellEnd"/>
      <w:r>
        <w:rPr>
          <w:rFonts w:ascii="Times New Roman" w:hAnsi="Times New Roman"/>
          <w:sz w:val="24"/>
          <w:szCs w:val="24"/>
        </w:rPr>
        <w:t xml:space="preserve"> data of </w:t>
      </w:r>
      <w:proofErr w:type="spellStart"/>
      <w:r>
        <w:rPr>
          <w:rFonts w:ascii="Times New Roman" w:hAnsi="Times New Roman"/>
          <w:sz w:val="24"/>
          <w:szCs w:val="24"/>
        </w:rPr>
        <w:t>the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food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source</w:t>
      </w:r>
      <w:proofErr w:type="spellEnd"/>
      <w:r>
        <w:rPr>
          <w:rFonts w:ascii="Times New Roman" w:hAnsi="Times New Roman"/>
          <w:sz w:val="24"/>
          <w:szCs w:val="24"/>
        </w:rPr>
        <w:t xml:space="preserve"> or </w:t>
      </w:r>
      <w:proofErr w:type="spellStart"/>
      <w:r>
        <w:rPr>
          <w:rFonts w:ascii="Times New Roman" w:hAnsi="Times New Roman"/>
          <w:sz w:val="24"/>
          <w:szCs w:val="24"/>
        </w:rPr>
        <w:t>intake</w:t>
      </w:r>
      <w:proofErr w:type="spellEnd"/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sz w:val="24"/>
          <w:szCs w:val="24"/>
        </w:rPr>
        <w:t xml:space="preserve">f </w:t>
      </w:r>
      <w:proofErr w:type="spellStart"/>
      <w:r>
        <w:rPr>
          <w:rFonts w:ascii="Times New Roman" w:hAnsi="Times New Roman"/>
          <w:sz w:val="24"/>
          <w:szCs w:val="24"/>
        </w:rPr>
        <w:t>food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antioxidants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0F5814CE" w14:textId="77777777" w:rsidR="00892DFF" w:rsidRDefault="0040597E">
      <w:pPr>
        <w:pStyle w:val="Listparagraf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Data on </w:t>
      </w:r>
      <w:proofErr w:type="spellStart"/>
      <w:r>
        <w:rPr>
          <w:rFonts w:ascii="Times New Roman" w:hAnsi="Times New Roman"/>
          <w:sz w:val="24"/>
          <w:szCs w:val="24"/>
        </w:rPr>
        <w:t>cognition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assessments</w:t>
      </w:r>
      <w:proofErr w:type="spellEnd"/>
      <w:r>
        <w:rPr>
          <w:rFonts w:ascii="Times New Roman" w:hAnsi="Times New Roman"/>
          <w:sz w:val="24"/>
          <w:szCs w:val="24"/>
        </w:rPr>
        <w:t xml:space="preserve"> of normal </w:t>
      </w:r>
      <w:proofErr w:type="spellStart"/>
      <w:r>
        <w:rPr>
          <w:rFonts w:ascii="Times New Roman" w:hAnsi="Times New Roman"/>
          <w:sz w:val="24"/>
          <w:szCs w:val="24"/>
        </w:rPr>
        <w:t>subjects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and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subjects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affected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by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main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neuro</w:t>
      </w:r>
      <w:proofErr w:type="spellEnd"/>
      <w:r>
        <w:rPr>
          <w:rFonts w:ascii="Times New Roman" w:hAnsi="Times New Roman"/>
          <w:sz w:val="24"/>
          <w:szCs w:val="24"/>
        </w:rPr>
        <w:t xml:space="preserve">-degenerative </w:t>
      </w:r>
      <w:proofErr w:type="spellStart"/>
      <w:r>
        <w:rPr>
          <w:rFonts w:ascii="Times New Roman" w:hAnsi="Times New Roman"/>
          <w:sz w:val="24"/>
          <w:szCs w:val="24"/>
        </w:rPr>
        <w:t>diseases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that</w:t>
      </w:r>
      <w:proofErr w:type="spellEnd"/>
      <w:r>
        <w:rPr>
          <w:rFonts w:ascii="Times New Roman" w:hAnsi="Times New Roman"/>
          <w:sz w:val="24"/>
          <w:szCs w:val="24"/>
        </w:rPr>
        <w:t xml:space="preserve"> compromise </w:t>
      </w:r>
      <w:proofErr w:type="spellStart"/>
      <w:r>
        <w:rPr>
          <w:rFonts w:ascii="Times New Roman" w:hAnsi="Times New Roman"/>
          <w:sz w:val="24"/>
          <w:szCs w:val="24"/>
        </w:rPr>
        <w:t>cognition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4122D3EA" w14:textId="77777777" w:rsidR="00892DFF" w:rsidRDefault="00892DFF">
      <w:pPr>
        <w:pStyle w:val="Listparagraf"/>
        <w:jc w:val="both"/>
        <w:rPr>
          <w:rFonts w:ascii="Times New Roman" w:hAnsi="Times New Roman"/>
          <w:sz w:val="24"/>
          <w:szCs w:val="24"/>
        </w:rPr>
      </w:pPr>
    </w:p>
    <w:p w14:paraId="702890DF" w14:textId="77777777" w:rsidR="00892DFF" w:rsidRDefault="0040597E">
      <w:pPr>
        <w:pStyle w:val="Listparagraf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Exclusion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criteria</w:t>
      </w:r>
      <w:proofErr w:type="spellEnd"/>
    </w:p>
    <w:p w14:paraId="5F4AA52F" w14:textId="77777777" w:rsidR="00892DFF" w:rsidRDefault="0040597E">
      <w:pPr>
        <w:pStyle w:val="Listparagraf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Case </w:t>
      </w:r>
      <w:proofErr w:type="spellStart"/>
      <w:r>
        <w:rPr>
          <w:rFonts w:ascii="Times New Roman" w:hAnsi="Times New Roman"/>
          <w:sz w:val="24"/>
          <w:szCs w:val="24"/>
        </w:rPr>
        <w:t>reports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reviews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methane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lyses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4DAFE4C0" w14:textId="77777777" w:rsidR="00892DFF" w:rsidRDefault="0040597E">
      <w:pPr>
        <w:pStyle w:val="Listparagraf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 vitro or animal </w:t>
      </w:r>
      <w:proofErr w:type="spellStart"/>
      <w:r>
        <w:rPr>
          <w:rFonts w:ascii="Times New Roman" w:hAnsi="Times New Roman"/>
          <w:sz w:val="24"/>
          <w:szCs w:val="24"/>
        </w:rPr>
        <w:t>studies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6FE76A12" w14:textId="77777777" w:rsidR="00892DFF" w:rsidRDefault="0040597E">
      <w:pPr>
        <w:pStyle w:val="Listparagraf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Concomitant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administration</w:t>
      </w:r>
      <w:proofErr w:type="spellEnd"/>
      <w:r>
        <w:rPr>
          <w:rFonts w:ascii="Times New Roman" w:hAnsi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/>
          <w:sz w:val="24"/>
          <w:szCs w:val="24"/>
        </w:rPr>
        <w:t>drugs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that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affect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the</w:t>
      </w:r>
      <w:proofErr w:type="spellEnd"/>
      <w:r>
        <w:rPr>
          <w:rFonts w:ascii="Times New Roman" w:hAnsi="Times New Roman"/>
          <w:sz w:val="24"/>
          <w:szCs w:val="24"/>
        </w:rPr>
        <w:t xml:space="preserve"> CNS.</w:t>
      </w:r>
    </w:p>
    <w:p w14:paraId="1BDD29F4" w14:textId="77777777" w:rsidR="00892DFF" w:rsidRDefault="0040597E">
      <w:pPr>
        <w:pStyle w:val="Listparagraf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Supplements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that</w:t>
      </w:r>
      <w:proofErr w:type="spellEnd"/>
      <w:r>
        <w:rPr>
          <w:rFonts w:ascii="Times New Roman" w:hAnsi="Times New Roman"/>
          <w:sz w:val="24"/>
          <w:szCs w:val="24"/>
        </w:rPr>
        <w:t xml:space="preserve"> are </w:t>
      </w:r>
      <w:proofErr w:type="spellStart"/>
      <w:r>
        <w:rPr>
          <w:rFonts w:ascii="Times New Roman" w:hAnsi="Times New Roman"/>
          <w:sz w:val="24"/>
          <w:szCs w:val="24"/>
        </w:rPr>
        <w:t>not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consumed</w:t>
      </w:r>
      <w:proofErr w:type="spellEnd"/>
      <w:r>
        <w:rPr>
          <w:rFonts w:ascii="Times New Roman" w:hAnsi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/>
          <w:sz w:val="24"/>
          <w:szCs w:val="24"/>
        </w:rPr>
        <w:t>the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form</w:t>
      </w:r>
      <w:proofErr w:type="spellEnd"/>
      <w:r>
        <w:rPr>
          <w:rFonts w:ascii="Times New Roman" w:hAnsi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/>
          <w:sz w:val="24"/>
          <w:szCs w:val="24"/>
        </w:rPr>
        <w:t>food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0E9F4165" w14:textId="77777777" w:rsidR="00892DFF" w:rsidRDefault="0040597E">
      <w:pPr>
        <w:pStyle w:val="Listparagraf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Insufficient</w:t>
      </w:r>
      <w:proofErr w:type="spellEnd"/>
      <w:r>
        <w:rPr>
          <w:rFonts w:ascii="Times New Roman" w:hAnsi="Times New Roman"/>
          <w:sz w:val="24"/>
          <w:szCs w:val="24"/>
        </w:rPr>
        <w:t xml:space="preserve"> data on </w:t>
      </w:r>
      <w:proofErr w:type="spellStart"/>
      <w:r>
        <w:rPr>
          <w:rFonts w:ascii="Times New Roman" w:hAnsi="Times New Roman"/>
          <w:sz w:val="24"/>
          <w:szCs w:val="24"/>
        </w:rPr>
        <w:t>knowledge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measurements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0E9C8BAC" w14:textId="77777777" w:rsidR="00892DFF" w:rsidRDefault="0040597E">
      <w:pPr>
        <w:pStyle w:val="Listparagraf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</w:t>
      </w:r>
      <w:proofErr w:type="spellStart"/>
      <w:r>
        <w:rPr>
          <w:rFonts w:ascii="Times New Roman" w:hAnsi="Times New Roman"/>
          <w:sz w:val="24"/>
          <w:szCs w:val="24"/>
        </w:rPr>
        <w:t>results</w:t>
      </w:r>
      <w:proofErr w:type="spellEnd"/>
      <w:r>
        <w:rPr>
          <w:rFonts w:ascii="Times New Roman" w:hAnsi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/>
          <w:sz w:val="24"/>
          <w:szCs w:val="24"/>
        </w:rPr>
        <w:t>each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researcher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were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reported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independently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and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differences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were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discussed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until</w:t>
      </w:r>
      <w:proofErr w:type="spellEnd"/>
      <w:r>
        <w:rPr>
          <w:rFonts w:ascii="Times New Roman" w:hAnsi="Times New Roman"/>
          <w:sz w:val="24"/>
          <w:szCs w:val="24"/>
        </w:rPr>
        <w:t xml:space="preserve"> an agreement </w:t>
      </w:r>
      <w:proofErr w:type="spellStart"/>
      <w:r>
        <w:rPr>
          <w:rFonts w:ascii="Times New Roman" w:hAnsi="Times New Roman"/>
          <w:sz w:val="24"/>
          <w:szCs w:val="24"/>
        </w:rPr>
        <w:t>was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reached</w:t>
      </w:r>
      <w:proofErr w:type="spellEnd"/>
    </w:p>
    <w:p w14:paraId="26A70001" w14:textId="77777777" w:rsidR="00892DFF" w:rsidRDefault="0040597E">
      <w:pPr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Results</w:t>
      </w:r>
      <w:proofErr w:type="spellEnd"/>
    </w:p>
    <w:p w14:paraId="6FB7FAE1" w14:textId="77777777" w:rsidR="00892DFF" w:rsidRDefault="0040597E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Current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epidemiological</w:t>
      </w:r>
      <w:proofErr w:type="spellEnd"/>
      <w:r>
        <w:rPr>
          <w:rFonts w:ascii="Times New Roman" w:hAnsi="Times New Roman"/>
          <w:sz w:val="24"/>
          <w:szCs w:val="24"/>
        </w:rPr>
        <w:t xml:space="preserve"> data are in favor of a protective role of </w:t>
      </w:r>
      <w:proofErr w:type="spellStart"/>
      <w:r>
        <w:rPr>
          <w:rFonts w:ascii="Times New Roman" w:hAnsi="Times New Roman"/>
          <w:sz w:val="24"/>
          <w:szCs w:val="24"/>
        </w:rPr>
        <w:t>certain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micronutrients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vitamins</w:t>
      </w:r>
      <w:proofErr w:type="spellEnd"/>
      <w:r>
        <w:rPr>
          <w:rFonts w:ascii="Times New Roman" w:hAnsi="Times New Roman"/>
          <w:sz w:val="24"/>
          <w:szCs w:val="24"/>
        </w:rPr>
        <w:t xml:space="preserve"> B, </w:t>
      </w:r>
      <w:proofErr w:type="spellStart"/>
      <w:r>
        <w:rPr>
          <w:rFonts w:ascii="Times New Roman" w:hAnsi="Times New Roman"/>
          <w:sz w:val="24"/>
          <w:szCs w:val="24"/>
        </w:rPr>
        <w:t>also</w:t>
      </w:r>
      <w:proofErr w:type="spellEnd"/>
      <w:r>
        <w:rPr>
          <w:rFonts w:ascii="Times New Roman" w:hAnsi="Times New Roman"/>
          <w:sz w:val="24"/>
          <w:szCs w:val="24"/>
        </w:rPr>
        <w:t xml:space="preserve"> anti-oxidant </w:t>
      </w:r>
      <w:proofErr w:type="spellStart"/>
      <w:r>
        <w:rPr>
          <w:rFonts w:ascii="Times New Roman" w:hAnsi="Times New Roman"/>
          <w:sz w:val="24"/>
          <w:szCs w:val="24"/>
        </w:rPr>
        <w:t>vitamins</w:t>
      </w:r>
      <w:proofErr w:type="spellEnd"/>
      <w:r>
        <w:rPr>
          <w:rFonts w:ascii="Times New Roman" w:hAnsi="Times New Roman"/>
          <w:sz w:val="24"/>
          <w:szCs w:val="24"/>
        </w:rPr>
        <w:t xml:space="preserve"> C </w:t>
      </w:r>
      <w:proofErr w:type="spellStart"/>
      <w:r>
        <w:rPr>
          <w:rFonts w:ascii="Times New Roman" w:hAnsi="Times New Roman"/>
          <w:sz w:val="24"/>
          <w:szCs w:val="24"/>
        </w:rPr>
        <w:t>and</w:t>
      </w:r>
      <w:proofErr w:type="spellEnd"/>
      <w:r>
        <w:rPr>
          <w:rFonts w:ascii="Times New Roman" w:hAnsi="Times New Roman"/>
          <w:sz w:val="24"/>
          <w:szCs w:val="24"/>
        </w:rPr>
        <w:t xml:space="preserve"> E, </w:t>
      </w:r>
      <w:proofErr w:type="spellStart"/>
      <w:r>
        <w:rPr>
          <w:rFonts w:ascii="Times New Roman" w:hAnsi="Times New Roman"/>
          <w:sz w:val="24"/>
          <w:szCs w:val="24"/>
        </w:rPr>
        <w:t>flavonoids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polyunsaturated</w:t>
      </w:r>
      <w:proofErr w:type="spellEnd"/>
      <w:r>
        <w:rPr>
          <w:rFonts w:ascii="Times New Roman" w:hAnsi="Times New Roman"/>
          <w:sz w:val="24"/>
          <w:szCs w:val="24"/>
        </w:rPr>
        <w:t xml:space="preserve"> omega-3 </w:t>
      </w:r>
      <w:proofErr w:type="spellStart"/>
      <w:r>
        <w:rPr>
          <w:rFonts w:ascii="Times New Roman" w:hAnsi="Times New Roman"/>
          <w:sz w:val="24"/>
          <w:szCs w:val="24"/>
        </w:rPr>
        <w:t>fatty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acids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vitamin</w:t>
      </w:r>
      <w:proofErr w:type="spellEnd"/>
      <w:r>
        <w:rPr>
          <w:rFonts w:ascii="Times New Roman" w:hAnsi="Times New Roman"/>
          <w:sz w:val="24"/>
          <w:szCs w:val="24"/>
        </w:rPr>
        <w:t xml:space="preserve"> D)) in </w:t>
      </w:r>
      <w:proofErr w:type="spellStart"/>
      <w:r>
        <w:rPr>
          <w:rFonts w:ascii="Times New Roman" w:hAnsi="Times New Roman"/>
          <w:sz w:val="24"/>
          <w:szCs w:val="24"/>
        </w:rPr>
        <w:t>the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prevention</w:t>
      </w:r>
      <w:proofErr w:type="spellEnd"/>
      <w:r>
        <w:rPr>
          <w:rFonts w:ascii="Times New Roman" w:hAnsi="Times New Roman"/>
          <w:sz w:val="24"/>
          <w:szCs w:val="24"/>
        </w:rPr>
        <w:t xml:space="preserve"> of co</w:t>
      </w:r>
      <w:r>
        <w:rPr>
          <w:rFonts w:ascii="Times New Roman" w:hAnsi="Times New Roman"/>
          <w:sz w:val="24"/>
          <w:szCs w:val="24"/>
        </w:rPr>
        <w:t xml:space="preserve">gnitive decline </w:t>
      </w:r>
      <w:proofErr w:type="spellStart"/>
      <w:r>
        <w:rPr>
          <w:rFonts w:ascii="Times New Roman" w:hAnsi="Times New Roman"/>
          <w:sz w:val="24"/>
          <w:szCs w:val="24"/>
        </w:rPr>
        <w:t>and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dementia</w:t>
      </w:r>
      <w:proofErr w:type="spellEnd"/>
      <w:r>
        <w:rPr>
          <w:rFonts w:ascii="Times New Roman" w:hAnsi="Times New Roman"/>
          <w:sz w:val="24"/>
          <w:szCs w:val="24"/>
        </w:rPr>
        <w:t xml:space="preserve"> (Gillette- </w:t>
      </w:r>
      <w:proofErr w:type="spellStart"/>
      <w:r>
        <w:rPr>
          <w:rFonts w:ascii="Times New Roman" w:hAnsi="Times New Roman"/>
          <w:sz w:val="24"/>
          <w:szCs w:val="24"/>
        </w:rPr>
        <w:t>Guyonnet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Secher</w:t>
      </w:r>
      <w:proofErr w:type="spellEnd"/>
      <w:r>
        <w:rPr>
          <w:rFonts w:ascii="Times New Roman" w:hAnsi="Times New Roman"/>
          <w:sz w:val="24"/>
          <w:szCs w:val="24"/>
        </w:rPr>
        <w:t xml:space="preserve">, &amp; </w:t>
      </w:r>
      <w:proofErr w:type="spellStart"/>
      <w:r>
        <w:rPr>
          <w:rFonts w:ascii="Times New Roman" w:hAnsi="Times New Roman"/>
          <w:sz w:val="24"/>
          <w:szCs w:val="24"/>
        </w:rPr>
        <w:t>Vellas</w:t>
      </w:r>
      <w:proofErr w:type="spellEnd"/>
      <w:r>
        <w:rPr>
          <w:rFonts w:ascii="Times New Roman" w:hAnsi="Times New Roman"/>
          <w:sz w:val="24"/>
          <w:szCs w:val="24"/>
        </w:rPr>
        <w:t>, 2013.</w:t>
      </w:r>
    </w:p>
    <w:p w14:paraId="002085C0" w14:textId="77777777" w:rsidR="00892DFF" w:rsidRDefault="0040597E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Some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foods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prevent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onset</w:t>
      </w:r>
      <w:proofErr w:type="spellEnd"/>
      <w:r>
        <w:rPr>
          <w:rFonts w:ascii="Times New Roman" w:hAnsi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/>
          <w:sz w:val="24"/>
          <w:szCs w:val="24"/>
        </w:rPr>
        <w:t>depression</w:t>
      </w:r>
      <w:proofErr w:type="spellEnd"/>
      <w:r>
        <w:rPr>
          <w:rFonts w:ascii="Times New Roman" w:hAnsi="Times New Roman"/>
          <w:sz w:val="24"/>
          <w:szCs w:val="24"/>
        </w:rPr>
        <w:t xml:space="preserve">, it </w:t>
      </w:r>
      <w:proofErr w:type="spellStart"/>
      <w:r>
        <w:rPr>
          <w:rFonts w:ascii="Times New Roman" w:hAnsi="Times New Roman"/>
          <w:sz w:val="24"/>
          <w:szCs w:val="24"/>
        </w:rPr>
        <w:t>has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been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argued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that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these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foods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prevent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depression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especially</w:t>
      </w:r>
      <w:proofErr w:type="spellEnd"/>
      <w:r>
        <w:rPr>
          <w:rFonts w:ascii="Times New Roman" w:hAnsi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/>
          <w:sz w:val="24"/>
          <w:szCs w:val="24"/>
        </w:rPr>
        <w:t>women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This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diet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rich</w:t>
      </w:r>
      <w:proofErr w:type="spellEnd"/>
      <w:r>
        <w:rPr>
          <w:rFonts w:ascii="Times New Roman" w:hAnsi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/>
          <w:sz w:val="24"/>
          <w:szCs w:val="24"/>
        </w:rPr>
        <w:t>magnesium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fiber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vitamin</w:t>
      </w:r>
      <w:proofErr w:type="spellEnd"/>
      <w:r>
        <w:rPr>
          <w:rFonts w:ascii="Times New Roman" w:hAnsi="Times New Roman"/>
          <w:sz w:val="24"/>
          <w:szCs w:val="24"/>
        </w:rPr>
        <w:t xml:space="preserve"> K, </w:t>
      </w:r>
      <w:proofErr w:type="spellStart"/>
      <w:r>
        <w:rPr>
          <w:rFonts w:ascii="Times New Roman" w:hAnsi="Times New Roman"/>
          <w:sz w:val="24"/>
          <w:szCs w:val="24"/>
        </w:rPr>
        <w:t>pota</w:t>
      </w:r>
      <w:r>
        <w:rPr>
          <w:rFonts w:ascii="Times New Roman" w:hAnsi="Times New Roman"/>
          <w:sz w:val="24"/>
          <w:szCs w:val="24"/>
        </w:rPr>
        <w:t>ssium</w:t>
      </w:r>
      <w:proofErr w:type="spellEnd"/>
      <w:r>
        <w:rPr>
          <w:rFonts w:ascii="Times New Roman" w:hAnsi="Times New Roman"/>
          <w:sz w:val="24"/>
          <w:szCs w:val="24"/>
        </w:rPr>
        <w:t xml:space="preserve">, EPA, DHA, </w:t>
      </w:r>
      <w:proofErr w:type="spellStart"/>
      <w:r>
        <w:rPr>
          <w:rFonts w:ascii="Times New Roman" w:hAnsi="Times New Roman"/>
          <w:sz w:val="24"/>
          <w:szCs w:val="24"/>
        </w:rPr>
        <w:t>lutein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and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zeaxanthin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7AB7BB89" w14:textId="77777777" w:rsidR="00892DFF" w:rsidRDefault="0040597E">
      <w:pPr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Conclusion</w:t>
      </w:r>
      <w:proofErr w:type="spellEnd"/>
    </w:p>
    <w:p w14:paraId="75A27E17" w14:textId="77777777" w:rsidR="00892DFF" w:rsidRDefault="0040597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A major problem </w:t>
      </w:r>
      <w:proofErr w:type="spellStart"/>
      <w:r>
        <w:rPr>
          <w:rFonts w:ascii="Times New Roman" w:hAnsi="Times New Roman"/>
          <w:sz w:val="24"/>
          <w:szCs w:val="24"/>
        </w:rPr>
        <w:t>with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study</w:t>
      </w:r>
      <w:proofErr w:type="spellEnd"/>
      <w:r>
        <w:rPr>
          <w:rFonts w:ascii="Times New Roman" w:hAnsi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/>
          <w:sz w:val="24"/>
          <w:szCs w:val="24"/>
        </w:rPr>
        <w:t>the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diet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that</w:t>
      </w:r>
      <w:proofErr w:type="spellEnd"/>
      <w:r>
        <w:rPr>
          <w:rFonts w:ascii="Times New Roman" w:hAnsi="Times New Roman"/>
          <w:sz w:val="24"/>
          <w:szCs w:val="24"/>
        </w:rPr>
        <w:t xml:space="preserve"> it </w:t>
      </w:r>
      <w:proofErr w:type="spellStart"/>
      <w:r>
        <w:rPr>
          <w:rFonts w:ascii="Times New Roman" w:hAnsi="Times New Roman"/>
          <w:sz w:val="24"/>
          <w:szCs w:val="24"/>
        </w:rPr>
        <w:t>is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especially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nutrients</w:t>
      </w:r>
      <w:proofErr w:type="spellEnd"/>
      <w:r>
        <w:rPr>
          <w:rFonts w:ascii="Times New Roman" w:hAnsi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/>
          <w:sz w:val="24"/>
          <w:szCs w:val="24"/>
        </w:rPr>
        <w:t>food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that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influence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our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brain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rather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than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food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itself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14:paraId="75CC223A" w14:textId="77777777" w:rsidR="00892DFF" w:rsidRDefault="0040597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/>
          <w:sz w:val="24"/>
          <w:szCs w:val="24"/>
        </w:rPr>
        <w:t>second</w:t>
      </w:r>
      <w:proofErr w:type="spellEnd"/>
      <w:r>
        <w:rPr>
          <w:rFonts w:ascii="Times New Roman" w:hAnsi="Times New Roman"/>
          <w:sz w:val="24"/>
          <w:szCs w:val="24"/>
        </w:rPr>
        <w:t xml:space="preserve"> problem </w:t>
      </w:r>
      <w:proofErr w:type="spellStart"/>
      <w:r>
        <w:rPr>
          <w:rFonts w:ascii="Times New Roman" w:hAnsi="Times New Roman"/>
          <w:sz w:val="24"/>
          <w:szCs w:val="24"/>
        </w:rPr>
        <w:t>is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that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the</w:t>
      </w:r>
      <w:proofErr w:type="spellEnd"/>
      <w:r>
        <w:rPr>
          <w:rFonts w:ascii="Times New Roman" w:hAnsi="Times New Roman"/>
          <w:sz w:val="24"/>
          <w:szCs w:val="24"/>
        </w:rPr>
        <w:t xml:space="preserve"> impact of individual </w:t>
      </w:r>
      <w:proofErr w:type="spellStart"/>
      <w:r>
        <w:rPr>
          <w:rFonts w:ascii="Times New Roman" w:hAnsi="Times New Roman"/>
          <w:sz w:val="24"/>
          <w:szCs w:val="24"/>
        </w:rPr>
        <w:t>nutrient</w:t>
      </w:r>
      <w:r>
        <w:rPr>
          <w:rFonts w:ascii="Times New Roman" w:hAnsi="Times New Roman"/>
          <w:sz w:val="24"/>
          <w:szCs w:val="24"/>
        </w:rPr>
        <w:t>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averaged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by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other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factors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such</w:t>
      </w:r>
      <w:proofErr w:type="spellEnd"/>
      <w:r>
        <w:rPr>
          <w:rFonts w:ascii="Times New Roman" w:hAnsi="Times New Roman"/>
          <w:sz w:val="24"/>
          <w:szCs w:val="24"/>
        </w:rPr>
        <w:t xml:space="preserve"> as </w:t>
      </w:r>
      <w:proofErr w:type="spellStart"/>
      <w:r>
        <w:rPr>
          <w:rFonts w:ascii="Times New Roman" w:hAnsi="Times New Roman"/>
          <w:sz w:val="24"/>
          <w:szCs w:val="24"/>
        </w:rPr>
        <w:t>the</w:t>
      </w:r>
      <w:proofErr w:type="spellEnd"/>
      <w:r>
        <w:rPr>
          <w:rFonts w:ascii="Times New Roman" w:hAnsi="Times New Roman"/>
          <w:sz w:val="24"/>
          <w:szCs w:val="24"/>
        </w:rPr>
        <w:t xml:space="preserve"> basic </w:t>
      </w:r>
      <w:proofErr w:type="spellStart"/>
      <w:r>
        <w:rPr>
          <w:rFonts w:ascii="Times New Roman" w:hAnsi="Times New Roman"/>
          <w:sz w:val="24"/>
          <w:szCs w:val="24"/>
        </w:rPr>
        <w:t>level</w:t>
      </w:r>
      <w:proofErr w:type="spellEnd"/>
      <w:r>
        <w:rPr>
          <w:rFonts w:ascii="Times New Roman" w:hAnsi="Times New Roman"/>
          <w:sz w:val="24"/>
          <w:szCs w:val="24"/>
        </w:rPr>
        <w:t xml:space="preserve"> of nutriet in </w:t>
      </w:r>
      <w:proofErr w:type="spellStart"/>
      <w:r>
        <w:rPr>
          <w:rFonts w:ascii="Times New Roman" w:hAnsi="Times New Roman"/>
          <w:sz w:val="24"/>
          <w:szCs w:val="24"/>
        </w:rPr>
        <w:t>the</w:t>
      </w:r>
      <w:proofErr w:type="spellEnd"/>
      <w:r>
        <w:rPr>
          <w:rFonts w:ascii="Times New Roman" w:hAnsi="Times New Roman"/>
          <w:sz w:val="24"/>
          <w:szCs w:val="24"/>
        </w:rPr>
        <w:t xml:space="preserve"> body, or </w:t>
      </w:r>
      <w:proofErr w:type="spellStart"/>
      <w:r>
        <w:rPr>
          <w:rFonts w:ascii="Times New Roman" w:hAnsi="Times New Roman"/>
          <w:sz w:val="24"/>
          <w:szCs w:val="24"/>
        </w:rPr>
        <w:t>the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presence</w:t>
      </w:r>
      <w:proofErr w:type="spellEnd"/>
      <w:r>
        <w:rPr>
          <w:rFonts w:ascii="Times New Roman" w:hAnsi="Times New Roman"/>
          <w:sz w:val="24"/>
          <w:szCs w:val="24"/>
        </w:rPr>
        <w:t xml:space="preserve"> or </w:t>
      </w:r>
      <w:proofErr w:type="spellStart"/>
      <w:r>
        <w:rPr>
          <w:rFonts w:ascii="Times New Roman" w:hAnsi="Times New Roman"/>
          <w:sz w:val="24"/>
          <w:szCs w:val="24"/>
        </w:rPr>
        <w:t>absence</w:t>
      </w:r>
      <w:proofErr w:type="spellEnd"/>
      <w:r>
        <w:rPr>
          <w:rFonts w:ascii="Times New Roman" w:hAnsi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/>
          <w:sz w:val="24"/>
          <w:szCs w:val="24"/>
        </w:rPr>
        <w:t>other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nutrients</w:t>
      </w:r>
      <w:proofErr w:type="spellEnd"/>
      <w:r>
        <w:rPr>
          <w:rFonts w:ascii="Times New Roman" w:hAnsi="Times New Roman"/>
          <w:sz w:val="24"/>
          <w:szCs w:val="24"/>
        </w:rPr>
        <w:t xml:space="preserve"> .</w:t>
      </w:r>
    </w:p>
    <w:p w14:paraId="3349FE3C" w14:textId="77777777" w:rsidR="00892DFF" w:rsidRDefault="0040597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In </w:t>
      </w:r>
      <w:proofErr w:type="spellStart"/>
      <w:r>
        <w:rPr>
          <w:rFonts w:ascii="Times New Roman" w:hAnsi="Times New Roman"/>
          <w:sz w:val="24"/>
          <w:szCs w:val="24"/>
        </w:rPr>
        <w:t>both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and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women</w:t>
      </w:r>
      <w:proofErr w:type="spellEnd"/>
      <w:r>
        <w:rPr>
          <w:rFonts w:ascii="Times New Roman" w:hAnsi="Times New Roman"/>
          <w:sz w:val="24"/>
          <w:szCs w:val="24"/>
        </w:rPr>
        <w:t xml:space="preserve"> it </w:t>
      </w:r>
      <w:proofErr w:type="spellStart"/>
      <w:r>
        <w:rPr>
          <w:rFonts w:ascii="Times New Roman" w:hAnsi="Times New Roman"/>
          <w:sz w:val="24"/>
          <w:szCs w:val="24"/>
        </w:rPr>
        <w:t>has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been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observed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that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increasing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nutrient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diversification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will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improve</w:t>
      </w:r>
      <w:proofErr w:type="spellEnd"/>
      <w:r>
        <w:rPr>
          <w:rFonts w:ascii="Times New Roman" w:hAnsi="Times New Roman"/>
          <w:sz w:val="24"/>
          <w:szCs w:val="24"/>
        </w:rPr>
        <w:t xml:space="preserve"> cognitive </w:t>
      </w:r>
      <w:proofErr w:type="spellStart"/>
      <w:r>
        <w:rPr>
          <w:rFonts w:ascii="Times New Roman" w:hAnsi="Times New Roman"/>
          <w:sz w:val="24"/>
          <w:szCs w:val="24"/>
        </w:rPr>
        <w:t>function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38AB24AE" w14:textId="77777777" w:rsidR="00892DFF" w:rsidRDefault="00892DFF">
      <w:pPr>
        <w:jc w:val="both"/>
        <w:rPr>
          <w:rFonts w:ascii="Times New Roman" w:hAnsi="Times New Roman"/>
          <w:sz w:val="24"/>
          <w:szCs w:val="24"/>
        </w:rPr>
      </w:pPr>
    </w:p>
    <w:p w14:paraId="18AAFBBC" w14:textId="77777777" w:rsidR="00892DFF" w:rsidRDefault="00892DFF"/>
    <w:sectPr w:rsidR="00892DFF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39A6A0" w14:textId="77777777" w:rsidR="0040597E" w:rsidRDefault="0040597E">
      <w:pPr>
        <w:spacing w:after="0" w:line="240" w:lineRule="auto"/>
      </w:pPr>
      <w:r>
        <w:separator/>
      </w:r>
    </w:p>
  </w:endnote>
  <w:endnote w:type="continuationSeparator" w:id="0">
    <w:p w14:paraId="6A58FCFD" w14:textId="77777777" w:rsidR="0040597E" w:rsidRDefault="00405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59CF52" w14:textId="77777777" w:rsidR="0040597E" w:rsidRDefault="0040597E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7E80A17" w14:textId="77777777" w:rsidR="0040597E" w:rsidRDefault="00405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332E40"/>
    <w:multiLevelType w:val="multilevel"/>
    <w:tmpl w:val="0568C89E"/>
    <w:lvl w:ilvl="0">
      <w:numFmt w:val="bullet"/>
      <w:lvlText w:val=""/>
      <w:lvlJc w:val="left"/>
      <w:pPr>
        <w:ind w:left="36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" w15:restartNumberingAfterBreak="0">
    <w:nsid w:val="4547697D"/>
    <w:multiLevelType w:val="multilevel"/>
    <w:tmpl w:val="756C3B54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558B7884"/>
    <w:multiLevelType w:val="multilevel"/>
    <w:tmpl w:val="7AB86726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6DBD2FE0"/>
    <w:multiLevelType w:val="multilevel"/>
    <w:tmpl w:val="A72E1F5C"/>
    <w:lvl w:ilvl="0">
      <w:numFmt w:val="bullet"/>
      <w:lvlText w:val=""/>
      <w:lvlJc w:val="left"/>
      <w:pPr>
        <w:ind w:left="36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num w:numId="1" w16cid:durableId="1975670783">
    <w:abstractNumId w:val="0"/>
  </w:num>
  <w:num w:numId="2" w16cid:durableId="1204563315">
    <w:abstractNumId w:val="2"/>
  </w:num>
  <w:num w:numId="3" w16cid:durableId="886642431">
    <w:abstractNumId w:val="3"/>
  </w:num>
  <w:num w:numId="4" w16cid:durableId="8281342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892DFF"/>
    <w:rsid w:val="0040597E"/>
    <w:rsid w:val="00892DFF"/>
    <w:rsid w:val="00A57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F2B1C"/>
  <w15:docId w15:val="{1CBF1019-7EC8-4F00-8A29-9BA0123B7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o-RO" w:eastAsia="en-US" w:bidi="ar-SA"/>
      </w:rPr>
    </w:rPrDefault>
    <w:pPrDefault>
      <w:pPr>
        <w:autoSpaceDN w:val="0"/>
        <w:spacing w:after="160" w:line="25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370</Words>
  <Characters>2152</Characters>
  <Application>Microsoft Office Word</Application>
  <DocSecurity>0</DocSecurity>
  <Lines>17</Lines>
  <Paragraphs>5</Paragraphs>
  <ScaleCrop>false</ScaleCrop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Ilie Maria Denisa</dc:creator>
  <dc:description/>
  <cp:lastModifiedBy>Ilie Maria Denisa</cp:lastModifiedBy>
  <cp:revision>2</cp:revision>
  <dcterms:created xsi:type="dcterms:W3CDTF">2022-07-13T18:03:00Z</dcterms:created>
  <dcterms:modified xsi:type="dcterms:W3CDTF">2022-07-13T18:03:00Z</dcterms:modified>
</cp:coreProperties>
</file>